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7F" w:rsidRDefault="0038257F" w:rsidP="00467395">
      <w:pPr>
        <w:wordWrap/>
        <w:snapToGrid w:val="0"/>
        <w:spacing w:after="0" w:line="240" w:lineRule="auto"/>
        <w:textAlignment w:val="baseline"/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</w:pPr>
    </w:p>
    <w:p w:rsidR="00AA17F2" w:rsidRPr="007B5706" w:rsidRDefault="00AA17F2" w:rsidP="00467395">
      <w:pPr>
        <w:wordWrap/>
        <w:snapToGrid w:val="0"/>
        <w:spacing w:after="0" w:line="240" w:lineRule="auto"/>
        <w:textAlignment w:val="baseline"/>
        <w:rPr>
          <w:rFonts w:ascii="Times New Roman" w:eastAsia="굴림" w:hAnsi="Times New Roman" w:cs="Times New Roman"/>
          <w:b/>
          <w:color w:val="000000"/>
          <w:kern w:val="0"/>
          <w:sz w:val="24"/>
          <w:szCs w:val="24"/>
        </w:rPr>
      </w:pPr>
      <w:r w:rsidRPr="00D65701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S</w:t>
      </w:r>
      <w:r w:rsidR="00623DCC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>easonal V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 xml:space="preserve">ariation of </w:t>
      </w:r>
      <w:r w:rsidR="00623DCC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C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 xml:space="preserve">osmic </w:t>
      </w:r>
      <w:r w:rsidR="00623DCC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R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 xml:space="preserve">ay </w:t>
      </w:r>
      <w:r w:rsidR="00623DCC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I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 xml:space="preserve">ntensity </w:t>
      </w:r>
      <w:r w:rsidR="00623DCC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O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 xml:space="preserve">bserved by </w:t>
      </w:r>
      <w:r w:rsidR="004A4585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 xml:space="preserve">the </w:t>
      </w:r>
      <w:r w:rsidR="00623DCC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>Oulu N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>e</w:t>
      </w:r>
      <w:r w:rsidR="00D65701" w:rsidRPr="00D65701">
        <w:rPr>
          <w:rFonts w:ascii="Times New Roman" w:eastAsia="바탕" w:hAnsi="Times New Roman" w:cs="Times New Roman"/>
          <w:b/>
          <w:color w:val="000000"/>
          <w:kern w:val="0"/>
          <w:sz w:val="28"/>
          <w:szCs w:val="24"/>
        </w:rPr>
        <w:t>u</w:t>
      </w:r>
      <w:r w:rsidR="00623DCC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>tron M</w:t>
      </w:r>
      <w:r w:rsidR="00D65701" w:rsidRPr="00D65701">
        <w:rPr>
          <w:rFonts w:ascii="Times New Roman" w:eastAsia="바탕" w:hAnsi="Times New Roman" w:cs="Times New Roman" w:hint="eastAsia"/>
          <w:b/>
          <w:color w:val="000000"/>
          <w:kern w:val="0"/>
          <w:sz w:val="28"/>
          <w:szCs w:val="24"/>
        </w:rPr>
        <w:t>onitor</w:t>
      </w:r>
    </w:p>
    <w:p w:rsidR="00AA17F2" w:rsidRPr="00C64854" w:rsidRDefault="00AA17F2" w:rsidP="00AA17F2">
      <w:pPr>
        <w:wordWrap/>
        <w:spacing w:after="0" w:line="384" w:lineRule="auto"/>
        <w:textAlignment w:val="baseline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AA17F2" w:rsidRPr="007B5706" w:rsidRDefault="00AA17F2" w:rsidP="00471B9D">
      <w:pPr>
        <w:wordWrap/>
        <w:snapToGrid w:val="0"/>
        <w:spacing w:after="120" w:line="276" w:lineRule="auto"/>
        <w:jc w:val="left"/>
        <w:textAlignment w:val="baseline"/>
        <w:rPr>
          <w:rFonts w:ascii="Times New Roman" w:eastAsia="굴림" w:hAnsi="Times New Roman" w:cs="Times New Roman"/>
          <w:b/>
          <w:color w:val="000000"/>
          <w:kern w:val="0"/>
          <w:sz w:val="24"/>
          <w:szCs w:val="24"/>
        </w:rPr>
      </w:pPr>
      <w:r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>Jaesik</w:t>
      </w:r>
      <w:r w:rsidRPr="007B5706"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>Jeong</w:t>
      </w:r>
      <w:r w:rsidRPr="007B5706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b/>
          <w:sz w:val="24"/>
          <w:szCs w:val="24"/>
          <w:vertAlign w:val="superscript"/>
        </w:rPr>
        <w:t>,2</w:t>
      </w:r>
      <w:r w:rsidRPr="007B5706"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 xml:space="preserve">, </w:t>
      </w:r>
      <w:r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>S</w:t>
      </w:r>
      <w:r w:rsidRPr="007B5706"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</w:rPr>
        <w:t>uyeon Oh</w:t>
      </w:r>
      <w:r w:rsidRPr="00AA17F2">
        <w:rPr>
          <w:rFonts w:ascii="Times New Roman" w:eastAsia="바탕" w:hAnsi="Times New Roman" w:cs="Times New Roman"/>
          <w:b/>
          <w:color w:val="000000"/>
          <w:kern w:val="0"/>
          <w:sz w:val="24"/>
          <w:szCs w:val="24"/>
          <w:vertAlign w:val="superscript"/>
        </w:rPr>
        <w:t>3</w:t>
      </w:r>
      <w:r w:rsidRPr="007B5706">
        <w:rPr>
          <w:rFonts w:ascii="Times New Roman" w:hAnsi="Times New Roman" w:cs="Times New Roman"/>
          <w:b/>
          <w:sz w:val="24"/>
          <w:szCs w:val="24"/>
          <w:vertAlign w:val="superscript"/>
        </w:rPr>
        <w:t>†</w:t>
      </w:r>
    </w:p>
    <w:p w:rsidR="00AA17F2" w:rsidRPr="00A77D7C" w:rsidRDefault="00AA17F2" w:rsidP="00CD362E">
      <w:pPr>
        <w:wordWrap/>
        <w:spacing w:after="0" w:line="276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  <w:vertAlign w:val="superscript"/>
        </w:rPr>
        <w:t>1</w:t>
      </w: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Department of Statistics, Chonnam Natio</w:t>
      </w:r>
      <w:r w:rsidR="00E75DB4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nal University, Gwangju, 61186, Korea</w:t>
      </w:r>
    </w:p>
    <w:p w:rsidR="00AA17F2" w:rsidRPr="00A77D7C" w:rsidRDefault="00AA17F2" w:rsidP="00CD362E">
      <w:pPr>
        <w:wordWrap/>
        <w:spacing w:after="0" w:line="276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  <w:vertAlign w:val="superscript"/>
        </w:rPr>
        <w:t>2</w:t>
      </w:r>
      <w:r w:rsidR="00E75DB4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Department of Big Data Convergence, Chonnam National University, Gwangju, 61186, Korea</w:t>
      </w:r>
    </w:p>
    <w:p w:rsidR="00AA17F2" w:rsidRPr="00A77D7C" w:rsidRDefault="00AA17F2" w:rsidP="00CD362E">
      <w:pPr>
        <w:wordWrap/>
        <w:spacing w:after="0" w:line="276" w:lineRule="auto"/>
        <w:textAlignment w:val="baseline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  <w:vertAlign w:val="superscript"/>
        </w:rPr>
        <w:t>3</w:t>
      </w: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 xml:space="preserve">Department </w:t>
      </w:r>
      <w:r w:rsidR="00E75DB4"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of Earth Science Education, Chonnam National University, Gwangju, 61186, Korea</w:t>
      </w:r>
    </w:p>
    <w:p w:rsidR="00AA17F2" w:rsidRPr="00A77D7C" w:rsidRDefault="00AA17F2" w:rsidP="00EA6321">
      <w:pPr>
        <w:wordWrap/>
        <w:spacing w:after="0" w:line="276" w:lineRule="auto"/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</w:pPr>
    </w:p>
    <w:p w:rsidR="00AA17F2" w:rsidRPr="000A377A" w:rsidRDefault="00AA17F2" w:rsidP="00EA6321">
      <w:pPr>
        <w:wordWrap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A377A">
        <w:rPr>
          <w:rFonts w:ascii="Times New Roman" w:hAnsi="Times New Roman" w:cs="Times New Roman"/>
          <w:b/>
          <w:color w:val="C00000"/>
          <w:sz w:val="24"/>
          <w:szCs w:val="24"/>
          <w:vertAlign w:val="superscript"/>
        </w:rPr>
        <w:t>†</w:t>
      </w:r>
      <w:r w:rsidRPr="000A377A">
        <w:rPr>
          <w:rFonts w:ascii="Times New Roman" w:hAnsi="Times New Roman" w:cs="Times New Roman"/>
          <w:b/>
          <w:color w:val="C00000"/>
          <w:sz w:val="24"/>
          <w:szCs w:val="24"/>
        </w:rPr>
        <w:t>Corresponding Author</w:t>
      </w:r>
      <w:bookmarkStart w:id="0" w:name="_GoBack"/>
      <w:bookmarkEnd w:id="0"/>
    </w:p>
    <w:p w:rsidR="00AA17F2" w:rsidRPr="00A77D7C" w:rsidRDefault="00AA17F2" w:rsidP="00EA6321">
      <w:pPr>
        <w:wordWrap/>
        <w:spacing w:after="0" w:line="276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0A377A">
        <w:rPr>
          <w:rFonts w:ascii="Times New Roman" w:hAnsi="Times New Roman" w:cs="Times New Roman"/>
          <w:b/>
          <w:color w:val="C00000"/>
          <w:sz w:val="24"/>
          <w:szCs w:val="24"/>
        </w:rPr>
        <w:t>E-mail:</w:t>
      </w:r>
      <w:r w:rsidRPr="000A377A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suyeonoh</w:t>
      </w: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@</w:t>
      </w:r>
      <w:r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chonnam.ac.kr</w:t>
      </w:r>
    </w:p>
    <w:p w:rsidR="00A77D7C" w:rsidRDefault="00AA17F2" w:rsidP="00EA6321">
      <w:pPr>
        <w:wordWrap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A377A">
        <w:rPr>
          <w:rFonts w:ascii="Times New Roman" w:hAnsi="Times New Roman" w:cs="Times New Roman"/>
          <w:b/>
          <w:color w:val="C00000"/>
          <w:sz w:val="24"/>
          <w:szCs w:val="24"/>
        </w:rPr>
        <w:t>Tel</w:t>
      </w:r>
      <w:r w:rsidRPr="000A377A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="002D690E">
        <w:rPr>
          <w:rFonts w:ascii="Times New Roman" w:hAnsi="Times New Roman" w:cs="Times New Roman"/>
          <w:sz w:val="24"/>
          <w:szCs w:val="24"/>
        </w:rPr>
        <w:tab/>
      </w:r>
      <w:r w:rsidRPr="002D690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+82-</w:t>
      </w:r>
      <w:r w:rsidRPr="002D690E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6</w:t>
      </w:r>
      <w:r w:rsidRPr="002D690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2-</w:t>
      </w:r>
      <w:r w:rsidRPr="002D690E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530</w:t>
      </w:r>
      <w:r w:rsidRPr="002D690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-</w:t>
      </w:r>
      <w:r w:rsidRPr="002D690E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2517</w:t>
      </w:r>
      <w:r w:rsidR="00A77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D7C" w:rsidRDefault="00AA17F2" w:rsidP="00EA6321">
      <w:pPr>
        <w:wordWrap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b/>
          <w:color w:val="C00000"/>
          <w:sz w:val="24"/>
          <w:szCs w:val="24"/>
        </w:rPr>
        <w:t>ORCID</w:t>
      </w:r>
      <w:r w:rsidR="00A77D7C" w:rsidRPr="00356A41">
        <w:rPr>
          <w:rFonts w:ascii="Times New Roman" w:hAnsi="Times New Roman" w:cs="Times New Roman"/>
          <w:b/>
          <w:color w:val="C00000"/>
          <w:sz w:val="24"/>
          <w:szCs w:val="24"/>
        </w:rPr>
        <w:t>s</w:t>
      </w:r>
      <w:r w:rsidR="000A377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356A41">
        <w:rPr>
          <w:rFonts w:ascii="Times New Roman" w:hAnsi="Times New Roman" w:cs="Times New Roman"/>
          <w:b/>
          <w:color w:val="C00000"/>
          <w:sz w:val="24"/>
          <w:szCs w:val="24"/>
        </w:rPr>
        <w:t>(all authors’)</w:t>
      </w:r>
      <w:r w:rsidRPr="00356A41">
        <w:rPr>
          <w:rFonts w:ascii="Times New Roman" w:hAnsi="Times New Roman" w:cs="Times New Roman"/>
          <w:color w:val="C00000"/>
          <w:sz w:val="24"/>
          <w:szCs w:val="24"/>
        </w:rPr>
        <w:t>:</w:t>
      </w:r>
      <w:r w:rsidRPr="007B57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7F2" w:rsidRPr="00771EEE" w:rsidRDefault="00A77D7C" w:rsidP="00EA6321">
      <w:pPr>
        <w:wordWrap/>
        <w:spacing w:after="0" w:line="276" w:lineRule="auto"/>
        <w:ind w:firstLine="80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771EEE"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  <w:t>Suyeon Oh</w:t>
      </w:r>
      <w:r w:rsidRPr="00771EEE"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  <w:t>:</w:t>
      </w:r>
      <w:r w:rsidRPr="00771EEE"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  <w:tab/>
        <w:t>https://orcid.org/</w:t>
      </w:r>
      <w:r w:rsidR="00AA17F2" w:rsidRPr="00771EE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0000-0002-6786-620X</w:t>
      </w:r>
    </w:p>
    <w:p w:rsidR="00954F7C" w:rsidRPr="00D35247" w:rsidRDefault="00A77D7C" w:rsidP="00EA6321">
      <w:pPr>
        <w:wordWrap/>
        <w:spacing w:after="0" w:line="276" w:lineRule="auto"/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</w:pPr>
      <w:r w:rsidRPr="00771EEE">
        <w:rPr>
          <w:rFonts w:ascii="Times New Roman" w:hAnsi="Times New Roman" w:cs="Times New Roman"/>
          <w:b/>
          <w:color w:val="595959" w:themeColor="text1" w:themeTint="A6"/>
          <w:sz w:val="24"/>
          <w:szCs w:val="24"/>
        </w:rPr>
        <w:tab/>
      </w:r>
      <w:r w:rsidRPr="00771EEE"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  <w:t>Jaesik Jeong</w:t>
      </w:r>
      <w:r w:rsidRPr="00771EEE">
        <w:rPr>
          <w:rFonts w:ascii="Times New Roman" w:eastAsia="바탕" w:hAnsi="Times New Roman" w:cs="Times New Roman"/>
          <w:color w:val="595959" w:themeColor="text1" w:themeTint="A6"/>
          <w:kern w:val="0"/>
          <w:sz w:val="24"/>
          <w:szCs w:val="24"/>
        </w:rPr>
        <w:t>:</w:t>
      </w:r>
      <w:r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  <w:tab/>
      </w:r>
      <w:hyperlink r:id="rId8" w:history="1">
        <w:r w:rsidR="00D35247" w:rsidRPr="00D35247">
          <w:rPr>
            <w:rStyle w:val="a3"/>
            <w:rFonts w:ascii="Times New Roman" w:eastAsia="바탕" w:hAnsi="Times New Roman" w:cs="Times New Roman"/>
            <w:color w:val="595959" w:themeColor="text1" w:themeTint="A6"/>
            <w:kern w:val="0"/>
            <w:sz w:val="24"/>
            <w:szCs w:val="24"/>
            <w:u w:val="none"/>
          </w:rPr>
          <w:t>https://orcid.org/0000-0000-0000-0000</w:t>
        </w:r>
      </w:hyperlink>
    </w:p>
    <w:p w:rsidR="00954F7C" w:rsidRDefault="00954F7C" w:rsidP="00954F7C">
      <w:pPr>
        <w:pStyle w:val="aa"/>
        <w:wordWrap/>
        <w:snapToGrid w:val="0"/>
        <w:spacing w:line="276" w:lineRule="auto"/>
        <w:jc w:val="left"/>
        <w:rPr>
          <w:rFonts w:ascii="Times New Roman" w:eastAsia="바탕" w:hint="default"/>
          <w:sz w:val="24"/>
          <w:szCs w:val="24"/>
        </w:rPr>
      </w:pPr>
    </w:p>
    <w:p w:rsidR="00954F7C" w:rsidRPr="007B50BB" w:rsidRDefault="00954F7C" w:rsidP="00954F7C">
      <w:pPr>
        <w:pStyle w:val="aa"/>
        <w:wordWrap/>
        <w:snapToGrid w:val="0"/>
        <w:spacing w:line="276" w:lineRule="auto"/>
        <w:jc w:val="left"/>
        <w:rPr>
          <w:rFonts w:ascii="Times New Roman" w:hint="default"/>
          <w:b/>
          <w:color w:val="2E74B5" w:themeColor="accent1" w:themeShade="BF"/>
          <w:sz w:val="22"/>
          <w:szCs w:val="22"/>
        </w:rPr>
      </w:pPr>
      <w:r w:rsidRPr="00954F7C">
        <w:rPr>
          <w:rFonts w:ascii="Times New Roman" w:hint="default"/>
          <w:b/>
          <w:color w:val="C00000"/>
          <w:sz w:val="22"/>
          <w:szCs w:val="22"/>
        </w:rPr>
        <w:t>Received</w:t>
      </w:r>
      <w:r w:rsidRPr="00954F7C">
        <w:rPr>
          <w:rFonts w:ascii="Times New Roman" w:hint="default"/>
          <w:b/>
          <w:color w:val="C00000"/>
          <w:sz w:val="22"/>
          <w:szCs w:val="22"/>
        </w:rPr>
        <w:t>(</w:t>
      </w:r>
      <w:r w:rsidR="0038257F">
        <w:rPr>
          <w:rFonts w:ascii="Times New Roman"/>
          <w:b/>
          <w:color w:val="C00000"/>
          <w:sz w:val="22"/>
          <w:szCs w:val="22"/>
        </w:rPr>
        <w:t>Submitted) D</w:t>
      </w:r>
      <w:r w:rsidRPr="00954F7C">
        <w:rPr>
          <w:rFonts w:ascii="Times New Roman"/>
          <w:b/>
          <w:color w:val="C00000"/>
          <w:sz w:val="22"/>
          <w:szCs w:val="22"/>
        </w:rPr>
        <w:t>ate</w:t>
      </w:r>
      <w:r w:rsidRPr="00EA6321">
        <w:rPr>
          <w:rFonts w:ascii="Times New Roman" w:hint="default"/>
          <w:b/>
          <w:color w:val="595959" w:themeColor="text1" w:themeTint="A6"/>
          <w:sz w:val="22"/>
          <w:szCs w:val="22"/>
        </w:rPr>
        <w:t xml:space="preserve">: </w:t>
      </w:r>
      <w:r w:rsidRPr="00EA6321">
        <w:rPr>
          <w:rFonts w:ascii="Times New Roman" w:hint="default"/>
          <w:b/>
          <w:color w:val="595959" w:themeColor="text1" w:themeTint="A6"/>
          <w:sz w:val="22"/>
          <w:szCs w:val="22"/>
          <w:u w:val="single"/>
        </w:rPr>
        <w:t xml:space="preserve">        </w:t>
      </w:r>
      <w:r w:rsidRPr="00EA6321">
        <w:rPr>
          <w:rFonts w:ascii="Times New Roman" w:hint="default"/>
          <w:b/>
          <w:color w:val="595959" w:themeColor="text1" w:themeTint="A6"/>
          <w:sz w:val="22"/>
          <w:szCs w:val="22"/>
        </w:rPr>
        <w:t xml:space="preserve"> </w:t>
      </w:r>
      <w:r w:rsidRPr="00EA6321">
        <w:rPr>
          <w:rFonts w:ascii="Times New Roman" w:eastAsia="나눔고딕" w:hint="default"/>
          <w:b/>
          <w:color w:val="595959" w:themeColor="text1" w:themeTint="A6"/>
          <w:sz w:val="22"/>
          <w:szCs w:val="22"/>
        </w:rPr>
        <w:t xml:space="preserve">Revised: </w:t>
      </w:r>
      <w:r w:rsidRPr="00EA6321">
        <w:rPr>
          <w:rFonts w:ascii="Times New Roman" w:eastAsia="나눔고딕" w:hint="default"/>
          <w:b/>
          <w:color w:val="595959" w:themeColor="text1" w:themeTint="A6"/>
          <w:sz w:val="22"/>
          <w:szCs w:val="22"/>
          <w:u w:val="single"/>
        </w:rPr>
        <w:t xml:space="preserve">          </w:t>
      </w:r>
      <w:r w:rsidRPr="00EA6321">
        <w:rPr>
          <w:rFonts w:ascii="Times New Roman" w:eastAsia="나눔고딕" w:hint="default"/>
          <w:b/>
          <w:color w:val="595959" w:themeColor="text1" w:themeTint="A6"/>
          <w:sz w:val="22"/>
          <w:szCs w:val="22"/>
        </w:rPr>
        <w:t xml:space="preserve"> </w:t>
      </w:r>
      <w:r w:rsidRPr="00EA6321">
        <w:rPr>
          <w:rFonts w:ascii="Times New Roman" w:hint="default"/>
          <w:b/>
          <w:color w:val="595959" w:themeColor="text1" w:themeTint="A6"/>
          <w:sz w:val="22"/>
          <w:szCs w:val="22"/>
        </w:rPr>
        <w:t>Accepted:</w:t>
      </w:r>
      <w:r w:rsidRPr="00EA6321">
        <w:rPr>
          <w:rFonts w:ascii="Times New Roman" w:eastAsia="나눔고딕" w:hint="default"/>
          <w:b/>
          <w:color w:val="595959" w:themeColor="text1" w:themeTint="A6"/>
          <w:sz w:val="22"/>
          <w:szCs w:val="22"/>
        </w:rPr>
        <w:t xml:space="preserve"> </w:t>
      </w:r>
      <w:r w:rsidRPr="00EA6321">
        <w:rPr>
          <w:rFonts w:ascii="Times New Roman" w:eastAsia="나눔고딕" w:hint="default"/>
          <w:b/>
          <w:color w:val="595959" w:themeColor="text1" w:themeTint="A6"/>
          <w:sz w:val="22"/>
          <w:szCs w:val="22"/>
          <w:u w:val="single"/>
        </w:rPr>
        <w:t xml:space="preserve">   blank   </w:t>
      </w:r>
      <w:r w:rsidRPr="00EA6321">
        <w:rPr>
          <w:rFonts w:ascii="Times New Roman" w:hint="default"/>
          <w:b/>
          <w:color w:val="595959" w:themeColor="text1" w:themeTint="A6"/>
          <w:sz w:val="22"/>
          <w:szCs w:val="22"/>
        </w:rPr>
        <w:t xml:space="preserve">  </w:t>
      </w:r>
    </w:p>
    <w:p w:rsidR="00954F7C" w:rsidRPr="000A0646" w:rsidRDefault="00954F7C" w:rsidP="00954F7C">
      <w:pPr>
        <w:pStyle w:val="aa"/>
        <w:tabs>
          <w:tab w:val="clear" w:pos="4000"/>
        </w:tabs>
        <w:wordWrap/>
        <w:snapToGrid w:val="0"/>
        <w:spacing w:line="276" w:lineRule="auto"/>
        <w:rPr>
          <w:rFonts w:ascii="Times New Roman" w:hint="default"/>
          <w:color w:val="2E74B5" w:themeColor="accent1" w:themeShade="BF"/>
          <w:sz w:val="22"/>
          <w:szCs w:val="22"/>
          <w:highlight w:val="yellow"/>
        </w:rPr>
      </w:pPr>
    </w:p>
    <w:p w:rsidR="00AA17F2" w:rsidRPr="00A77D7C" w:rsidRDefault="00AA17F2" w:rsidP="00E75DB4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356A41">
        <w:rPr>
          <w:rFonts w:ascii="Times New Roman" w:hAnsi="Times New Roman" w:cs="Times New Roman"/>
          <w:b/>
          <w:color w:val="C00000"/>
          <w:sz w:val="24"/>
          <w:szCs w:val="24"/>
        </w:rPr>
        <w:t>Heading Title</w:t>
      </w:r>
      <w:r w:rsidRPr="00356A41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="00E75DB4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Jeong &amp; Oh</w:t>
      </w: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, </w:t>
      </w:r>
      <w:r w:rsidR="00D65701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Seasonal variation of CR intensity</w:t>
      </w:r>
    </w:p>
    <w:p w:rsidR="00AA17F2" w:rsidRPr="00A77D7C" w:rsidRDefault="00AA17F2" w:rsidP="00E75DB4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356A41">
        <w:rPr>
          <w:rFonts w:ascii="Times New Roman" w:hAnsi="Times New Roman" w:cs="Times New Roman"/>
          <w:b/>
          <w:color w:val="C00000"/>
          <w:sz w:val="24"/>
          <w:szCs w:val="24"/>
        </w:rPr>
        <w:t>Article Type</w:t>
      </w:r>
      <w:r w:rsidRPr="00356A41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Research Paper</w:t>
      </w:r>
    </w:p>
    <w:p w:rsidR="00AA17F2" w:rsidRDefault="00AA17F2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A61F39" w:rsidRPr="00A77D7C" w:rsidRDefault="000D1A91" w:rsidP="00EA6321">
      <w:pPr>
        <w:widowControl/>
        <w:wordWrap/>
        <w:autoSpaceDE/>
        <w:autoSpaceDN/>
        <w:spacing w:after="0" w:line="36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Muons and neutrons are 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representative secondary particles 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that 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are generated by interaction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between primary cosmic ray particles</w:t>
      </w:r>
      <w:r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(mostly protons)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and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the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384C6A" w:rsidRPr="00A77D7C"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  <w:t>nuclei of atmospheric gas compounds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. 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P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revious studies report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ed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that </w:t>
      </w:r>
      <w:r w:rsidR="00384C6A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muons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experience seasonal variation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61634C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because of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the meteorological effect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of 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temperature. The intensity of neutrons has 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a 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typical modulation with various period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and reasons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such </w:t>
      </w:r>
      <w:r w:rsidR="004A4585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as </w:t>
      </w:r>
      <w:r w:rsidR="00352E80" w:rsidRPr="00A77D7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diurnal and solar variation or transient events. </w:t>
      </w:r>
    </w:p>
    <w:p w:rsidR="00352E80" w:rsidRPr="00E75DB4" w:rsidRDefault="00352E80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C63DD3" w:rsidRPr="00E75DB4" w:rsidRDefault="00C63DD3" w:rsidP="00E75DB4">
      <w:pPr>
        <w:wordWrap/>
        <w:spacing w:after="0" w:line="384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6A41">
        <w:rPr>
          <w:rFonts w:ascii="Times New Roman" w:hAnsi="Times New Roman" w:cs="Times New Roman"/>
          <w:b/>
          <w:color w:val="C00000"/>
          <w:sz w:val="24"/>
          <w:szCs w:val="24"/>
        </w:rPr>
        <w:t>Keywords</w:t>
      </w:r>
      <w:r w:rsidRPr="00E75DB4">
        <w:rPr>
          <w:rFonts w:ascii="Times New Roman" w:hAnsi="Times New Roman" w:cs="Times New Roman"/>
          <w:color w:val="333333"/>
          <w:sz w:val="24"/>
          <w:szCs w:val="24"/>
        </w:rPr>
        <w:t>: cosmic ray, O</w:t>
      </w:r>
      <w:r w:rsidR="00CE4E5F" w:rsidRPr="00E75DB4">
        <w:rPr>
          <w:rFonts w:ascii="Times New Roman" w:hAnsi="Times New Roman" w:cs="Times New Roman"/>
          <w:color w:val="333333"/>
          <w:sz w:val="24"/>
          <w:szCs w:val="24"/>
        </w:rPr>
        <w:t>ulu neutron monitor, seasonal variation</w:t>
      </w:r>
      <w:r w:rsidR="00C22322" w:rsidRPr="00E75DB4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22322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grand mean, transformation</w:t>
      </w:r>
    </w:p>
    <w:p w:rsidR="00337710" w:rsidRDefault="00337710" w:rsidP="00E75DB4">
      <w:pPr>
        <w:wordWrap/>
        <w:spacing w:after="0" w:line="384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337710" w:rsidRPr="00356A41" w:rsidRDefault="00337710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56A41">
        <w:rPr>
          <w:rFonts w:ascii="Times New Roman" w:hAnsi="Times New Roman" w:cs="Times New Roman"/>
          <w:b/>
          <w:color w:val="C00000"/>
          <w:sz w:val="24"/>
          <w:szCs w:val="24"/>
        </w:rPr>
        <w:t>1. INTRODUCTION</w:t>
      </w:r>
    </w:p>
    <w:p w:rsidR="00631E8F" w:rsidRPr="009C3C7A" w:rsidRDefault="00F544F0" w:rsidP="00772C5E">
      <w:pPr>
        <w:wordWrap/>
        <w:spacing w:after="0" w:line="384" w:lineRule="auto"/>
        <w:ind w:firstLineChars="100" w:firstLine="24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Muons and neutrons are produced by interaction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between p</w:t>
      </w:r>
      <w:r w:rsidR="00CE763E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rimary cosmic ray particles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and 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</w:t>
      </w:r>
      <w:r w:rsidR="00384C6A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nuclei of atmospheric gas compounds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. They can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then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be detected on the ground or underground. Interaction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with 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atmosphere 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are 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important factor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determin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ing</w:t>
      </w:r>
      <w:r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the intensity of muons and neutrons. </w:t>
      </w:r>
      <w:r w:rsidR="00384C6A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The flux of n</w:t>
      </w:r>
      <w:r w:rsidR="0000687D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eutrons as the secondary cosmic ray particles can be modulated by solar activity and solar eruptions. They also experience diurnal variation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00687D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by 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</w:t>
      </w:r>
      <w:r w:rsidR="002A753B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local anisotropy of cosmic ray intensity during the</w:t>
      </w:r>
      <w:r w:rsidR="000D72B1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Earth’s</w:t>
      </w:r>
      <w:r w:rsidR="002A753B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rota</w:t>
      </w:r>
      <w:r w:rsidR="0000687D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tion </w:t>
      </w:r>
      <w:r w:rsidR="002A753B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(Oh </w:t>
      </w:r>
      <w:r w:rsidR="003D2CC2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&amp; Yi </w:t>
      </w:r>
      <w:r w:rsidR="002A753B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200</w:t>
      </w:r>
      <w:r w:rsidR="00097F9A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6</w:t>
      </w:r>
      <w:r w:rsidR="002A753B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Oh et al. 2010, Park et al. 2018)</w:t>
      </w:r>
      <w:r w:rsidR="0000687D" w:rsidRPr="009C3C7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. </w:t>
      </w:r>
    </w:p>
    <w:p w:rsidR="00864183" w:rsidRPr="00EC4412" w:rsidRDefault="00864183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C441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2. DATA </w:t>
      </w:r>
      <w:r w:rsidR="00772C5E" w:rsidRPr="00EC4412">
        <w:rPr>
          <w:rFonts w:ascii="Times New Roman" w:hAnsi="Times New Roman" w:cs="Times New Roman"/>
          <w:b/>
          <w:color w:val="C00000"/>
          <w:sz w:val="24"/>
          <w:szCs w:val="24"/>
        </w:rPr>
        <w:t>AND</w:t>
      </w:r>
      <w:r w:rsidRPr="00EC441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METHOD</w:t>
      </w:r>
    </w:p>
    <w:p w:rsidR="001F1277" w:rsidRPr="00772C5E" w:rsidRDefault="001F1277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4412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2.1 Data preparation</w:t>
      </w:r>
    </w:p>
    <w:p w:rsidR="00772C5E" w:rsidRPr="006F34CA" w:rsidRDefault="000D7C3E" w:rsidP="00772C5E">
      <w:pPr>
        <w:wordWrap/>
        <w:spacing w:after="0" w:line="384" w:lineRule="auto"/>
        <w:ind w:firstLineChars="100" w:firstLine="24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Oulu </w:t>
      </w:r>
      <w:r w:rsidR="00E75DB4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neutron monitor 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has been collecting the cosmic ray intensity data since </w:t>
      </w:r>
      <w:r w:rsidR="00E75DB4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it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started operat</w:t>
      </w: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ion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in 1964. The Oulu station also has been providing researchers with collected data </w:t>
      </w: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on 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different time scale</w:t>
      </w: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s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, i.e., hourly, daily, monthly, and yearly data. From the Oulu station, the daily mean data </w:t>
      </w: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were downloaded and analyzed </w:t>
      </w:r>
      <w:r w:rsidR="001F1277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to remove the diurnal variation of the data.</w:t>
      </w:r>
      <w:r w:rsidR="001D4203"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Before 1974, the detector was located in a building with a flat roof where snow could accumulate during winter (Tanskanen 1968).</w:t>
      </w: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1F1277" w:rsidRPr="00772C5E" w:rsidRDefault="001F1277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 w:rsidRPr="00772C5E">
        <w:rPr>
          <w:rFonts w:ascii="Times New Roman" w:hAnsi="Times New Roman" w:cs="Times New Roman"/>
          <w:sz w:val="24"/>
          <w:szCs w:val="24"/>
        </w:rPr>
        <w:t>To that end, two different transformations</w:t>
      </w:r>
      <w:r w:rsidR="00C33DF5" w:rsidRPr="00772C5E">
        <w:rPr>
          <w:rFonts w:ascii="Times New Roman" w:hAnsi="Times New Roman" w:cs="Times New Roman"/>
          <w:sz w:val="24"/>
          <w:szCs w:val="24"/>
        </w:rPr>
        <w:t xml:space="preserve"> were first considered</w:t>
      </w:r>
      <w:r w:rsidRPr="00772C5E">
        <w:rPr>
          <w:rFonts w:ascii="Times New Roman" w:hAnsi="Times New Roman" w:cs="Times New Roman"/>
          <w:sz w:val="24"/>
          <w:szCs w:val="24"/>
        </w:rPr>
        <w:t xml:space="preserve">: transformation with respect to (w.r.t) </w:t>
      </w:r>
      <w:r w:rsidR="0061634C" w:rsidRPr="00772C5E">
        <w:rPr>
          <w:rFonts w:ascii="Times New Roman" w:hAnsi="Times New Roman" w:cs="Times New Roman"/>
          <w:sz w:val="24"/>
          <w:szCs w:val="24"/>
        </w:rPr>
        <w:t xml:space="preserve">the </w:t>
      </w:r>
      <w:r w:rsidRPr="00772C5E">
        <w:rPr>
          <w:rFonts w:ascii="Times New Roman" w:hAnsi="Times New Roman" w:cs="Times New Roman"/>
          <w:sz w:val="24"/>
          <w:szCs w:val="24"/>
        </w:rPr>
        <w:t xml:space="preserve">grand mean and transformation w.r.t </w:t>
      </w:r>
      <w:r w:rsidR="00C33DF5" w:rsidRPr="00772C5E">
        <w:rPr>
          <w:rFonts w:ascii="Times New Roman" w:hAnsi="Times New Roman" w:cs="Times New Roman"/>
          <w:sz w:val="24"/>
          <w:szCs w:val="24"/>
        </w:rPr>
        <w:t xml:space="preserve">the </w:t>
      </w:r>
      <w:r w:rsidRPr="00772C5E">
        <w:rPr>
          <w:rFonts w:ascii="Times New Roman" w:hAnsi="Times New Roman" w:cs="Times New Roman"/>
          <w:sz w:val="24"/>
          <w:szCs w:val="24"/>
        </w:rPr>
        <w:t xml:space="preserve">yearly mean. More specifically, </w:t>
      </w:r>
      <w:r w:rsidR="00C33DF5" w:rsidRPr="00772C5E">
        <w:rPr>
          <w:rFonts w:ascii="Times New Roman" w:hAnsi="Times New Roman" w:cs="Times New Roman"/>
          <w:sz w:val="24"/>
          <w:szCs w:val="24"/>
        </w:rPr>
        <w:t xml:space="preserve">the </w:t>
      </w:r>
      <w:r w:rsidRPr="00772C5E">
        <w:rPr>
          <w:rFonts w:ascii="Times New Roman" w:hAnsi="Times New Roman" w:cs="Times New Roman"/>
          <w:sz w:val="24"/>
          <w:szCs w:val="24"/>
        </w:rPr>
        <w:t>transformation w.r.t grand mean is defined</w:t>
      </w:r>
      <w:r w:rsidR="00C33DF5" w:rsidRPr="00772C5E">
        <w:rPr>
          <w:rFonts w:ascii="Times New Roman" w:hAnsi="Times New Roman" w:cs="Times New Roman"/>
          <w:sz w:val="24"/>
          <w:szCs w:val="24"/>
        </w:rPr>
        <w:t xml:space="preserve"> as follows</w:t>
      </w:r>
      <w:r w:rsidRPr="00772C5E">
        <w:rPr>
          <w:rFonts w:ascii="Times New Roman" w:hAnsi="Times New Roman" w:cs="Times New Roman"/>
          <w:sz w:val="24"/>
          <w:szCs w:val="24"/>
        </w:rPr>
        <w:t>:</w:t>
      </w:r>
    </w:p>
    <w:p w:rsidR="001F1277" w:rsidRPr="00E75DB4" w:rsidRDefault="00E929BF" w:rsidP="00E75DB4">
      <w:pPr>
        <w:wordWrap/>
        <w:spacing w:after="0" w:line="384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ij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-</m:t>
            </m:r>
            <m:bar>
              <m:barPr>
                <m:pos m:val="top"/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</m:bar>
          </m:num>
          <m:den>
            <m:bar>
              <m:barPr>
                <m:pos m:val="top"/>
                <m:ctrlP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</m:ba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X 100</m:t>
        </m:r>
      </m:oMath>
      <w:r w:rsidR="001F1277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1F1277" w:rsidRPr="00E75DB4" w:rsidRDefault="001F1277" w:rsidP="00E75DB4">
      <w:pPr>
        <w:wordWrap/>
        <w:spacing w:after="0" w:line="384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ij</m:t>
            </m:r>
          </m:sub>
        </m:sSub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cosmic ray intensity of day </w:t>
      </w:r>
      <m:oMath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j</m:t>
        </m: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year </w:t>
      </w:r>
      <m:oMath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i</m:t>
        </m: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m:oMath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i=1974,  ⋯,  2019, j=1, ⋯, 365</m:t>
        </m: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and </w:t>
      </w:r>
      <m:oMath>
        <m:bar>
          <m:barPr>
            <m:pos m:val="top"/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barPr>
          <m:e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x</m:t>
            </m:r>
          </m:e>
        </m:ba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grand mean of all data. Similarly, transformation w.r.t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yearly mean is defined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</w:t>
      </w:r>
    </w:p>
    <w:p w:rsidR="001F1277" w:rsidRPr="00E75DB4" w:rsidRDefault="00E929BF" w:rsidP="00E75DB4">
      <w:pPr>
        <w:wordWrap/>
        <w:spacing w:after="0" w:line="384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ij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-</m:t>
            </m:r>
            <m:bar>
              <m:barPr>
                <m:pos m:val="top"/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i</m:t>
                    </m:r>
                  </m:sub>
                </m:sSub>
              </m:e>
            </m:bar>
          </m:num>
          <m:den>
            <m:bar>
              <m:barPr>
                <m:pos m:val="top"/>
                <m:ctrlP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i</m:t>
                    </m:r>
                  </m:sub>
                </m:sSub>
              </m:e>
            </m:ba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X 100</m:t>
        </m:r>
      </m:oMath>
      <w:r w:rsidR="001F1277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1F1277" w:rsidRPr="00E75DB4" w:rsidRDefault="001F1277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where </w:t>
      </w:r>
      <m:oMath>
        <m:bar>
          <m:barPr>
            <m:pos m:val="top"/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i</m:t>
                </m:r>
              </m:sub>
            </m:sSub>
          </m:e>
        </m:ba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mean of the data of year </w:t>
      </w:r>
      <m:oMath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i</m:t>
        </m:r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i.e., </w:t>
      </w:r>
      <m:oMath>
        <m:bar>
          <m:barPr>
            <m:pos m:val="top"/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i</m:t>
                </m:r>
              </m:sub>
            </m:sSub>
          </m:e>
        </m:bar>
        <m:r>
          <w:rPr>
            <w:rFonts w:ascii="Cambria Math" w:eastAsia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365</m:t>
            </m:r>
          </m:den>
        </m:f>
        <m:nary>
          <m:naryPr>
            <m:chr m:val="∑"/>
            <m:limLoc m:val="undOvr"/>
            <m:ctrlPr>
              <w:rPr>
                <w:rFonts w:ascii="Cambria Math" w:eastAsia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Cambria Math" w:hAnsi="Cambria Math" w:cs="Times New Roman"/>
                <w:color w:val="000000" w:themeColor="text1"/>
                <w:sz w:val="24"/>
                <w:szCs w:val="24"/>
              </w:rPr>
              <m:t>365</m:t>
            </m:r>
          </m:sup>
          <m:e>
            <m:sSub>
              <m:sSubPr>
                <m:ctrlPr>
                  <w:rPr>
                    <w:rFonts w:ascii="Cambria Math" w:eastAsia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color w:val="000000" w:themeColor="text1"/>
                    <w:sz w:val="24"/>
                    <w:szCs w:val="24"/>
                  </w:rPr>
                  <m:t>ij</m:t>
                </m:r>
              </m:sub>
            </m:sSub>
          </m:e>
        </m:nary>
      </m:oMath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F1277" w:rsidRDefault="001F1277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Pr="00EC4412" w:rsidRDefault="00772C5E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:rsidR="001F1277" w:rsidRPr="00EC4412" w:rsidRDefault="001F1277" w:rsidP="00E75DB4">
      <w:pPr>
        <w:widowControl/>
        <w:wordWrap/>
        <w:autoSpaceDE/>
        <w:autoSpaceDN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C4412">
        <w:rPr>
          <w:rFonts w:ascii="Times New Roman" w:hAnsi="Times New Roman" w:cs="Times New Roman"/>
          <w:b/>
          <w:color w:val="C00000"/>
          <w:sz w:val="24"/>
          <w:szCs w:val="24"/>
        </w:rPr>
        <w:t>2.2 Data analysis</w:t>
      </w:r>
    </w:p>
    <w:p w:rsidR="00832C3B" w:rsidRDefault="00C33DF5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="00864183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though the distribution of cosmic ray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864183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</w:t>
      </w:r>
      <w:r w:rsidR="00E75DB4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assumed to be </w:t>
      </w:r>
      <w:r w:rsidR="00864183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isotropic,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cosmic ray particles experience different solar activity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which varies with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6163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sunspot</w:t>
      </w:r>
      <w:r w:rsidR="00AD7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number</w:t>
      </w:r>
      <w:r w:rsidR="0061634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This is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because of</w:t>
      </w: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magnitude of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solar magnetic field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33B91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which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displays the solar cyclic variation 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cosmic ray intensity 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Oulu neutron monitor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shown in Fig. 1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75DB4">
        <w:rPr>
          <w:rFonts w:ascii="Times New Roman" w:hAnsi="Times New Roman" w:cs="Times New Roman"/>
          <w:sz w:val="24"/>
          <w:szCs w:val="24"/>
        </w:rPr>
        <w:t>Fig. 1</w:t>
      </w:r>
      <w:r>
        <w:rPr>
          <w:rFonts w:ascii="Times New Roman" w:hAnsi="Times New Roman" w:cs="Times New Roman"/>
          <w:sz w:val="24"/>
          <w:szCs w:val="24"/>
        </w:rPr>
        <w:t xml:space="preserve"> shows t</w:t>
      </w:r>
      <w:r w:rsidR="008F7D2D" w:rsidRPr="00E75DB4">
        <w:rPr>
          <w:rFonts w:ascii="Times New Roman" w:hAnsi="Times New Roman" w:cs="Times New Roman"/>
          <w:sz w:val="24"/>
          <w:szCs w:val="24"/>
        </w:rPr>
        <w:t xml:space="preserve">he 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>monthly</w:t>
      </w:r>
      <w:r w:rsidR="005C7C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mean</w:t>
      </w:r>
      <w:r w:rsidR="008F7D2D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</w:t>
      </w:r>
      <w:r w:rsidR="006E3359" w:rsidRPr="00E75D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April 1964 to December 2019</w:t>
      </w:r>
      <w:r w:rsidR="00832C3B" w:rsidRPr="00E75DB4">
        <w:rPr>
          <w:rFonts w:ascii="Times New Roman" w:hAnsi="Times New Roman" w:cs="Times New Roman"/>
          <w:sz w:val="24"/>
          <w:szCs w:val="24"/>
        </w:rPr>
        <w:t>.</w:t>
      </w:r>
    </w:p>
    <w:p w:rsidR="006F4B7D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6F4B7D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6F4B7D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6F4B7D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6F4B7D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6F4B7D" w:rsidRPr="00E75DB4" w:rsidRDefault="006F4B7D" w:rsidP="00772C5E">
      <w:pPr>
        <w:widowControl/>
        <w:wordWrap/>
        <w:autoSpaceDE/>
        <w:autoSpaceDN/>
        <w:spacing w:after="0" w:line="384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D803E7" w:rsidRPr="00E75DB4" w:rsidRDefault="00554BD7" w:rsidP="00E75DB4">
      <w:pPr>
        <w:widowControl/>
        <w:wordWrap/>
        <w:autoSpaceDE/>
        <w:autoSpaceDN/>
        <w:spacing w:after="0"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DB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7EC933" wp14:editId="31F967F2">
            <wp:extent cx="3857625" cy="2823553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" t="10805" r="3333"/>
                    <a:stretch/>
                  </pic:blipFill>
                  <pic:spPr bwMode="auto">
                    <a:xfrm>
                      <a:off x="0" y="0"/>
                      <a:ext cx="3861212" cy="2826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4BD7" w:rsidRPr="00E75DB4" w:rsidRDefault="00554BD7" w:rsidP="00E75DB4">
      <w:pPr>
        <w:wordWrap/>
        <w:spacing w:after="0"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color w:val="C00000"/>
          <w:sz w:val="24"/>
          <w:szCs w:val="24"/>
        </w:rPr>
        <w:t>Fig. 1</w:t>
      </w:r>
      <w:r w:rsidR="00864183" w:rsidRPr="00356A41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864183" w:rsidRPr="00E75DB4">
        <w:rPr>
          <w:rFonts w:ascii="Times New Roman" w:hAnsi="Times New Roman" w:cs="Times New Roman"/>
          <w:sz w:val="24"/>
          <w:szCs w:val="24"/>
        </w:rPr>
        <w:t>Solar cyclic variation of cosmic ray intensity at Oulu neutron monitor</w:t>
      </w:r>
    </w:p>
    <w:p w:rsidR="00832C3B" w:rsidRDefault="00832C3B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864183" w:rsidRDefault="00864183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864183" w:rsidRPr="00EC4412" w:rsidRDefault="00864183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C4412">
        <w:rPr>
          <w:rFonts w:ascii="Times New Roman" w:hAnsi="Times New Roman" w:cs="Times New Roman"/>
          <w:b/>
          <w:color w:val="C00000"/>
          <w:sz w:val="24"/>
          <w:szCs w:val="24"/>
        </w:rPr>
        <w:t>3. RESULTS</w:t>
      </w:r>
    </w:p>
    <w:p w:rsidR="004A3C9D" w:rsidRDefault="009340D7" w:rsidP="00772C5E">
      <w:pPr>
        <w:wordWrap/>
        <w:spacing w:after="0" w:line="384" w:lineRule="auto"/>
        <w:ind w:firstLineChars="100" w:firstLine="2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mentioned in Section 2.1,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cosmic ray intensities during </w:t>
      </w:r>
      <w:r w:rsidR="0052456B" w:rsidRPr="00772C5E">
        <w:rPr>
          <w:rFonts w:ascii="Times New Roman" w:hAnsi="Times New Roman" w:cs="Times New Roman"/>
          <w:sz w:val="24"/>
          <w:szCs w:val="24"/>
        </w:rPr>
        <w:t>January 1974</w:t>
      </w:r>
      <w:r w:rsidRPr="00772C5E">
        <w:rPr>
          <w:rFonts w:ascii="Times New Roman" w:hAnsi="Times New Roman" w:cs="Times New Roman"/>
          <w:sz w:val="24"/>
          <w:szCs w:val="24"/>
        </w:rPr>
        <w:t>-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December 2019 were transformed in two different ways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(a) transformed w</w:t>
      </w:r>
      <w:r w:rsidR="00BC265F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.r.t.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>the g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rand 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mean and (b) transformed w</w:t>
      </w:r>
      <w:r w:rsidR="00BC265F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.r.t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yearly mean.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After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transformation, data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>were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collected 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on the same day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>. E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 day 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consist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approximately </w:t>
      </w:r>
      <w:r w:rsidR="005318D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observations, and the mean or median 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calculated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33DF5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Fig. 3</w:t>
      </w:r>
      <w:r w:rsidR="00C3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shows the m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ean-based (in black) </w:t>
      </w:r>
      <w:r w:rsidR="005318D2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median-based (in pink) profiles</w:t>
      </w:r>
      <w:r w:rsidR="005E49C1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A3C9D" w:rsidRPr="00315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2C5E" w:rsidRDefault="00772C5E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4B7D" w:rsidRDefault="006F4B7D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4B7D" w:rsidRDefault="006F4B7D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4B7D" w:rsidRDefault="006F4B7D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F4B7D" w:rsidRPr="00E75DB4" w:rsidRDefault="006F4B7D" w:rsidP="00E75DB4">
      <w:pPr>
        <w:wordWrap/>
        <w:spacing w:after="0" w:line="384" w:lineRule="auto"/>
        <w:rPr>
          <w:rFonts w:ascii="Times New Roman" w:hAnsi="Times New Roman" w:cs="Times New Roman" w:hint="eastAsia"/>
          <w:color w:val="FF0000"/>
          <w:sz w:val="24"/>
          <w:szCs w:val="24"/>
        </w:rPr>
      </w:pPr>
    </w:p>
    <w:p w:rsidR="004A3C9D" w:rsidRPr="00E75DB4" w:rsidRDefault="00547A89" w:rsidP="002A1D56">
      <w:pPr>
        <w:wordWrap/>
        <w:spacing w:after="0" w:line="384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47A89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60D9239" wp14:editId="41AF778A">
            <wp:extent cx="4053600" cy="3038400"/>
            <wp:effectExtent l="0" t="0" r="444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" t="11135" r="4682"/>
                    <a:stretch/>
                  </pic:blipFill>
                  <pic:spPr bwMode="auto">
                    <a:xfrm>
                      <a:off x="0" y="0"/>
                      <a:ext cx="4053600" cy="30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4BD7" w:rsidRPr="00E75DB4" w:rsidRDefault="002A1D56" w:rsidP="00E75DB4">
      <w:pPr>
        <w:wordWrap/>
        <w:spacing w:after="0"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1D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89B304" wp14:editId="54A557AD">
            <wp:extent cx="4042800" cy="3038400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" t="11135" r="4682"/>
                    <a:stretch/>
                  </pic:blipFill>
                  <pic:spPr bwMode="auto">
                    <a:xfrm>
                      <a:off x="0" y="0"/>
                      <a:ext cx="4042800" cy="30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B8E" w:rsidRPr="00E75DB4" w:rsidRDefault="00554BD7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 w:rsidRPr="00EC4412">
        <w:rPr>
          <w:rFonts w:ascii="Times New Roman" w:hAnsi="Times New Roman" w:cs="Times New Roman"/>
          <w:color w:val="C00000"/>
          <w:sz w:val="24"/>
          <w:szCs w:val="24"/>
        </w:rPr>
        <w:t>Fig</w:t>
      </w:r>
      <w:r w:rsidR="00F814BB" w:rsidRPr="00EC4412">
        <w:rPr>
          <w:rFonts w:ascii="Times New Roman" w:hAnsi="Times New Roman" w:cs="Times New Roman"/>
          <w:color w:val="C00000"/>
          <w:sz w:val="24"/>
          <w:szCs w:val="24"/>
        </w:rPr>
        <w:t>. 3</w:t>
      </w:r>
      <w:r w:rsidRPr="00EC4412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505878">
        <w:rPr>
          <w:rFonts w:ascii="Times New Roman" w:hAnsi="Times New Roman" w:cs="Times New Roman"/>
          <w:sz w:val="24"/>
          <w:szCs w:val="24"/>
        </w:rPr>
        <w:t>P</w:t>
      </w:r>
      <w:r w:rsidR="00F814BB" w:rsidRPr="00E75DB4">
        <w:rPr>
          <w:rFonts w:ascii="Times New Roman" w:hAnsi="Times New Roman" w:cs="Times New Roman"/>
          <w:sz w:val="24"/>
          <w:szCs w:val="24"/>
        </w:rPr>
        <w:t>rofile</w:t>
      </w:r>
      <w:r w:rsidR="00EB446C" w:rsidRPr="00E75DB4">
        <w:rPr>
          <w:rFonts w:ascii="Times New Roman" w:hAnsi="Times New Roman" w:cs="Times New Roman"/>
          <w:sz w:val="24"/>
          <w:szCs w:val="24"/>
        </w:rPr>
        <w:t>s</w:t>
      </w:r>
      <w:r w:rsidR="00F814BB" w:rsidRPr="00E75DB4">
        <w:rPr>
          <w:rFonts w:ascii="Times New Roman" w:hAnsi="Times New Roman" w:cs="Times New Roman"/>
          <w:sz w:val="24"/>
          <w:szCs w:val="24"/>
        </w:rPr>
        <w:t xml:space="preserve"> of cosmic ray intensity normalized to all data (a) and </w:t>
      </w:r>
      <w:r w:rsidR="00147B8E" w:rsidRPr="00E75DB4">
        <w:rPr>
          <w:rFonts w:ascii="Times New Roman" w:hAnsi="Times New Roman" w:cs="Times New Roman"/>
          <w:sz w:val="24"/>
          <w:szCs w:val="24"/>
        </w:rPr>
        <w:t>normalized within one year</w:t>
      </w:r>
      <w:r w:rsidR="00F814BB" w:rsidRPr="00E75DB4">
        <w:rPr>
          <w:rFonts w:ascii="Times New Roman" w:hAnsi="Times New Roman" w:cs="Times New Roman"/>
          <w:sz w:val="24"/>
          <w:szCs w:val="24"/>
        </w:rPr>
        <w:t xml:space="preserve"> (b).</w:t>
      </w:r>
    </w:p>
    <w:p w:rsidR="004A3C9D" w:rsidRDefault="004A3C9D" w:rsidP="00E75DB4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8257F" w:rsidRPr="00E75DB4" w:rsidRDefault="0038257F" w:rsidP="00E75DB4">
      <w:pPr>
        <w:wordWrap/>
        <w:spacing w:after="0" w:line="384" w:lineRule="auto"/>
        <w:rPr>
          <w:rFonts w:ascii="Times New Roman" w:hAnsi="Times New Roman" w:cs="Times New Roman" w:hint="eastAsia"/>
          <w:color w:val="FF0000"/>
          <w:sz w:val="24"/>
          <w:szCs w:val="24"/>
        </w:rPr>
      </w:pPr>
    </w:p>
    <w:p w:rsidR="00F126C3" w:rsidRPr="006731A7" w:rsidRDefault="00F126C3" w:rsidP="006731A7">
      <w:pPr>
        <w:wordWrap/>
        <w:spacing w:after="0" w:line="384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731A7">
        <w:rPr>
          <w:rFonts w:ascii="Times New Roman" w:hAnsi="Times New Roman" w:cs="Times New Roman" w:hint="eastAsia"/>
          <w:color w:val="C00000"/>
          <w:sz w:val="24"/>
          <w:szCs w:val="24"/>
        </w:rPr>
        <w:t>Table 1</w:t>
      </w:r>
      <w:r w:rsidRPr="00772C5E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505878" w:rsidRPr="00772C5E">
        <w:rPr>
          <w:rFonts w:ascii="Times New Roman" w:hAnsi="Times New Roman" w:cs="Times New Roman"/>
          <w:sz w:val="24"/>
          <w:szCs w:val="24"/>
        </w:rPr>
        <w:t>R</w:t>
      </w:r>
      <w:r w:rsidRPr="00772C5E">
        <w:rPr>
          <w:rFonts w:ascii="Times New Roman" w:hAnsi="Times New Roman" w:cs="Times New Roman"/>
          <w:sz w:val="24"/>
          <w:szCs w:val="24"/>
        </w:rPr>
        <w:t>esult</w:t>
      </w:r>
      <w:r w:rsidR="00505878" w:rsidRPr="00772C5E">
        <w:rPr>
          <w:rFonts w:ascii="Times New Roman" w:hAnsi="Times New Roman" w:cs="Times New Roman"/>
          <w:sz w:val="24"/>
          <w:szCs w:val="24"/>
        </w:rPr>
        <w:t>s</w:t>
      </w:r>
      <w:r w:rsidRPr="00772C5E">
        <w:rPr>
          <w:rFonts w:ascii="Times New Roman" w:hAnsi="Times New Roman" w:cs="Times New Roman"/>
          <w:sz w:val="24"/>
          <w:szCs w:val="24"/>
        </w:rPr>
        <w:t xml:space="preserve"> of the Cox and Stuart trend test for </w:t>
      </w:r>
      <w:r w:rsidR="00505878" w:rsidRPr="00772C5E">
        <w:rPr>
          <w:rFonts w:ascii="Times New Roman" w:hAnsi="Times New Roman" w:cs="Times New Roman"/>
          <w:sz w:val="24"/>
          <w:szCs w:val="24"/>
        </w:rPr>
        <w:t xml:space="preserve">the </w:t>
      </w:r>
      <w:r w:rsidRPr="00772C5E">
        <w:rPr>
          <w:rFonts w:ascii="Times New Roman" w:hAnsi="Times New Roman" w:cs="Times New Roman"/>
          <w:sz w:val="24"/>
          <w:szCs w:val="24"/>
        </w:rPr>
        <w:t>smoothed profiles in Fig</w:t>
      </w:r>
      <w:r w:rsidR="000D1A91" w:rsidRPr="00772C5E">
        <w:rPr>
          <w:rFonts w:ascii="Times New Roman" w:hAnsi="Times New Roman" w:cs="Times New Roman"/>
          <w:sz w:val="24"/>
          <w:szCs w:val="24"/>
        </w:rPr>
        <w:t>.</w:t>
      </w:r>
      <w:r w:rsidRPr="00772C5E">
        <w:rPr>
          <w:rFonts w:ascii="Times New Roman" w:hAnsi="Times New Roman" w:cs="Times New Roman"/>
          <w:sz w:val="24"/>
          <w:szCs w:val="24"/>
        </w:rPr>
        <w:t xml:space="preserve"> 3.</w:t>
      </w:r>
      <w:r w:rsidR="006731A7">
        <w:rPr>
          <w:rFonts w:ascii="Times New Roman" w:hAnsi="Times New Roman" w:cs="Times New Roman"/>
          <w:sz w:val="24"/>
          <w:szCs w:val="24"/>
        </w:rPr>
        <w:br/>
      </w:r>
      <w:r w:rsidR="006731A7" w:rsidRPr="006731A7">
        <w:rPr>
          <w:rFonts w:ascii="Times New Roman" w:hAnsi="Times New Roman" w:cs="Times New Roman"/>
          <w:color w:val="C00000"/>
          <w:sz w:val="24"/>
          <w:szCs w:val="24"/>
        </w:rPr>
        <w:t>(</w:t>
      </w:r>
      <w:r w:rsidR="006731A7" w:rsidRPr="00CE09BE">
        <w:rPr>
          <w:rFonts w:ascii="Times New Roman" w:hAnsi="Times New Roman" w:cs="Times New Roman"/>
          <w:color w:val="C00000"/>
          <w:sz w:val="24"/>
          <w:szCs w:val="24"/>
          <w:u w:val="single"/>
        </w:rPr>
        <w:t>No vertical lines</w:t>
      </w:r>
      <w:r w:rsidR="006731A7">
        <w:rPr>
          <w:rFonts w:ascii="Times New Roman" w:hAnsi="Times New Roman" w:cs="Times New Roman"/>
          <w:color w:val="C00000"/>
          <w:sz w:val="24"/>
          <w:szCs w:val="24"/>
        </w:rPr>
        <w:t xml:space="preserve"> in the table</w:t>
      </w:r>
      <w:r w:rsidR="006731A7" w:rsidRPr="006731A7">
        <w:rPr>
          <w:rFonts w:ascii="Times New Roman" w:hAnsi="Times New Roman" w:cs="Times New Roman"/>
          <w:color w:val="C00000"/>
          <w:sz w:val="24"/>
          <w:szCs w:val="24"/>
        </w:rPr>
        <w:t>)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3"/>
        <w:gridCol w:w="1925"/>
        <w:gridCol w:w="1926"/>
        <w:gridCol w:w="1926"/>
        <w:gridCol w:w="1926"/>
      </w:tblGrid>
      <w:tr w:rsidR="006731A7" w:rsidRPr="006731A7" w:rsidTr="00881506">
        <w:trPr>
          <w:jc w:val="center"/>
        </w:trPr>
        <w:tc>
          <w:tcPr>
            <w:tcW w:w="1363" w:type="dxa"/>
          </w:tcPr>
          <w:p w:rsidR="00F126C3" w:rsidRPr="006731A7" w:rsidRDefault="00F126C3" w:rsidP="00310649">
            <w:pPr>
              <w:wordWrap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3851" w:type="dxa"/>
            <w:gridSpan w:val="2"/>
          </w:tcPr>
          <w:p w:rsidR="00F126C3" w:rsidRPr="006731A7" w:rsidRDefault="00F126C3" w:rsidP="00F126C3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 xml:space="preserve">w.r.t </w:t>
            </w:r>
            <w:r w:rsidR="00FC409F"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 xml:space="preserve">the </w:t>
            </w: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grand mean</w:t>
            </w:r>
          </w:p>
        </w:tc>
        <w:tc>
          <w:tcPr>
            <w:tcW w:w="3852" w:type="dxa"/>
            <w:gridSpan w:val="2"/>
          </w:tcPr>
          <w:p w:rsidR="00F126C3" w:rsidRPr="006731A7" w:rsidRDefault="00F126C3" w:rsidP="00F126C3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 xml:space="preserve">w.r.t </w:t>
            </w:r>
            <w:r w:rsidR="00FC409F"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 xml:space="preserve">the </w:t>
            </w: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yearly mean</w:t>
            </w:r>
          </w:p>
        </w:tc>
      </w:tr>
      <w:tr w:rsidR="006731A7" w:rsidRPr="006731A7" w:rsidTr="00881506">
        <w:trPr>
          <w:jc w:val="center"/>
        </w:trPr>
        <w:tc>
          <w:tcPr>
            <w:tcW w:w="1363" w:type="dxa"/>
          </w:tcPr>
          <w:p w:rsidR="00F126C3" w:rsidRPr="006731A7" w:rsidRDefault="00CB2BF5" w:rsidP="00CB2BF5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 w:hint="eastAsia"/>
                <w:color w:val="7F7F7F" w:themeColor="text1" w:themeTint="80"/>
                <w:sz w:val="24"/>
                <w:szCs w:val="24"/>
              </w:rPr>
              <w:t>profile</w:t>
            </w:r>
          </w:p>
        </w:tc>
        <w:tc>
          <w:tcPr>
            <w:tcW w:w="1925" w:type="dxa"/>
          </w:tcPr>
          <w:p w:rsidR="00F126C3" w:rsidRPr="006731A7" w:rsidRDefault="00F126C3" w:rsidP="00310649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Mean</w:t>
            </w:r>
          </w:p>
        </w:tc>
        <w:tc>
          <w:tcPr>
            <w:tcW w:w="1926" w:type="dxa"/>
          </w:tcPr>
          <w:p w:rsidR="00F126C3" w:rsidRPr="006731A7" w:rsidRDefault="00F126C3" w:rsidP="00310649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Median</w:t>
            </w:r>
          </w:p>
        </w:tc>
        <w:tc>
          <w:tcPr>
            <w:tcW w:w="1926" w:type="dxa"/>
          </w:tcPr>
          <w:p w:rsidR="00F126C3" w:rsidRPr="006731A7" w:rsidRDefault="00F126C3" w:rsidP="00310649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Mean</w:t>
            </w:r>
          </w:p>
        </w:tc>
        <w:tc>
          <w:tcPr>
            <w:tcW w:w="1926" w:type="dxa"/>
          </w:tcPr>
          <w:p w:rsidR="00F126C3" w:rsidRPr="006731A7" w:rsidRDefault="00F126C3" w:rsidP="00310649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Median</w:t>
            </w:r>
          </w:p>
        </w:tc>
      </w:tr>
      <w:tr w:rsidR="006731A7" w:rsidRPr="006731A7" w:rsidTr="00881506">
        <w:trPr>
          <w:jc w:val="center"/>
        </w:trPr>
        <w:tc>
          <w:tcPr>
            <w:tcW w:w="1363" w:type="dxa"/>
          </w:tcPr>
          <w:p w:rsidR="00F126C3" w:rsidRPr="006731A7" w:rsidRDefault="00F126C3" w:rsidP="00F126C3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p-value</w:t>
            </w:r>
          </w:p>
        </w:tc>
        <w:tc>
          <w:tcPr>
            <w:tcW w:w="1925" w:type="dxa"/>
          </w:tcPr>
          <w:p w:rsidR="00F126C3" w:rsidRPr="006731A7" w:rsidRDefault="00E929BF" w:rsidP="00310649">
            <w:pPr>
              <w:wordWrap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.464×10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-11</m:t>
                    </m:r>
                  </m:sup>
                </m:sSup>
              </m:oMath>
            </m:oMathPara>
          </w:p>
        </w:tc>
        <w:tc>
          <w:tcPr>
            <w:tcW w:w="1926" w:type="dxa"/>
          </w:tcPr>
          <w:p w:rsidR="00F126C3" w:rsidRPr="006731A7" w:rsidRDefault="00F126C3" w:rsidP="00F126C3">
            <w:pPr>
              <w:wordWrap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w:r w:rsidRPr="006731A7"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  <w:t>0.0001241</w:t>
            </w:r>
          </w:p>
        </w:tc>
        <w:tc>
          <w:tcPr>
            <w:tcW w:w="1926" w:type="dxa"/>
          </w:tcPr>
          <w:p w:rsidR="00F126C3" w:rsidRPr="006731A7" w:rsidRDefault="00E929BF" w:rsidP="00310649">
            <w:pPr>
              <w:wordWrap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.464×10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-11</m:t>
                    </m:r>
                  </m:sup>
                </m:sSup>
              </m:oMath>
            </m:oMathPara>
          </w:p>
        </w:tc>
        <w:tc>
          <w:tcPr>
            <w:tcW w:w="1926" w:type="dxa"/>
          </w:tcPr>
          <w:p w:rsidR="00F126C3" w:rsidRPr="006731A7" w:rsidRDefault="00E929BF" w:rsidP="00310649">
            <w:pPr>
              <w:wordWrap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.813×10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-10</m:t>
                    </m:r>
                  </m:sup>
                </m:sSup>
              </m:oMath>
            </m:oMathPara>
          </w:p>
        </w:tc>
      </w:tr>
    </w:tbl>
    <w:p w:rsidR="00F126C3" w:rsidRPr="006731A7" w:rsidRDefault="00F126C3" w:rsidP="00E75DB4">
      <w:pPr>
        <w:wordWrap/>
        <w:spacing w:after="0" w:line="384" w:lineRule="auto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:rsidR="006A6568" w:rsidRDefault="006A6568" w:rsidP="00CB2BF5">
      <w:pPr>
        <w:wordWrap/>
        <w:spacing w:after="0" w:line="38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64183" w:rsidRPr="00881506" w:rsidRDefault="00864183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881506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4. SUMMARY AND DISCUSSION</w:t>
      </w:r>
    </w:p>
    <w:p w:rsidR="000A38D6" w:rsidRPr="00881506" w:rsidRDefault="00290AA1" w:rsidP="00772C5E">
      <w:pPr>
        <w:wordWrap/>
        <w:spacing w:after="0" w:line="384" w:lineRule="auto"/>
        <w:ind w:firstLineChars="100" w:firstLine="240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In contrast </w:t>
      </w:r>
      <w:r w:rsidR="00B93F27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to previous studies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that </w:t>
      </w:r>
      <w:r w:rsidR="00B93F27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examined the seasonal variation</w:t>
      </w:r>
      <w:r w:rsidR="001B6C0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B93F27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due to 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terrestrial factor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s,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such 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as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the 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temperature effect,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this study 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examined the seasonal variation by extraterrestrial factor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s,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such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as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the position of the Earth in the orbit of revolution.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This study 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examined the daily data at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the 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Oulu neutron monitor from </w:t>
      </w:r>
      <w:r w:rsidR="004E7C1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January 1974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to December 2019.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eliminate the solar cyclic variation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the profile of cosmic ray intensity for 365 days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was calculated using 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two different transforma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tion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w.r.t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the 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grand mean and </w:t>
      </w:r>
      <w:r w:rsidR="004E7C1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w.r.t </w:t>
      </w:r>
      <w:r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the </w:t>
      </w:r>
      <w:r w:rsidR="000A38D6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yearly mean.</w:t>
      </w:r>
      <w:r w:rsidR="00797CEE" w:rsidRPr="0088150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</w:p>
    <w:p w:rsidR="009938C8" w:rsidRDefault="009938C8" w:rsidP="009938C8">
      <w:pPr>
        <w:wordWrap/>
        <w:spacing w:after="0" w:line="384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57F" w:rsidRDefault="0038257F" w:rsidP="00E75DB4">
      <w:pPr>
        <w:wordWrap/>
        <w:spacing w:after="144" w:line="360" w:lineRule="auto"/>
        <w:rPr>
          <w:rFonts w:ascii="Times New Roman" w:eastAsia="바탕" w:hAnsi="Times New Roman" w:cs="Times New Roman"/>
          <w:b/>
          <w:color w:val="C00000"/>
          <w:sz w:val="24"/>
          <w:szCs w:val="24"/>
        </w:rPr>
      </w:pPr>
    </w:p>
    <w:p w:rsidR="00E75DB4" w:rsidRPr="00881506" w:rsidRDefault="00E75DB4" w:rsidP="00E75DB4">
      <w:pPr>
        <w:wordWrap/>
        <w:spacing w:after="144" w:line="360" w:lineRule="auto"/>
        <w:rPr>
          <w:rFonts w:ascii="Times New Roman" w:eastAsia="바탕" w:hAnsi="Times New Roman" w:cs="Times New Roman"/>
          <w:b/>
          <w:color w:val="C00000"/>
          <w:sz w:val="24"/>
          <w:szCs w:val="24"/>
        </w:rPr>
      </w:pPr>
      <w:r w:rsidRPr="00881506">
        <w:rPr>
          <w:rFonts w:ascii="Times New Roman" w:eastAsia="바탕" w:hAnsi="Times New Roman" w:cs="Times New Roman"/>
          <w:b/>
          <w:color w:val="C00000"/>
          <w:sz w:val="24"/>
          <w:szCs w:val="24"/>
        </w:rPr>
        <w:t>A</w:t>
      </w:r>
      <w:r w:rsidRPr="00881506">
        <w:rPr>
          <w:rFonts w:ascii="Times New Roman" w:eastAsia="바탕" w:hAnsi="Times New Roman" w:cs="Times New Roman" w:hint="eastAsia"/>
          <w:b/>
          <w:color w:val="C00000"/>
          <w:sz w:val="24"/>
          <w:szCs w:val="24"/>
        </w:rPr>
        <w:t>CKNOWLEDGMENTS</w:t>
      </w:r>
    </w:p>
    <w:p w:rsidR="001960A7" w:rsidRPr="0057649C" w:rsidRDefault="00FC409F" w:rsidP="00772C5E">
      <w:pPr>
        <w:wordWrap/>
        <w:spacing w:after="0" w:line="384" w:lineRule="auto"/>
        <w:ind w:firstLineChars="100" w:firstLine="24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57649C">
        <w:rPr>
          <w:rFonts w:ascii="Times New Roman" w:eastAsia="바탕" w:hAnsi="Times New Roman" w:cs="Times New Roman"/>
          <w:color w:val="595959" w:themeColor="text1" w:themeTint="A6"/>
          <w:sz w:val="24"/>
          <w:szCs w:val="24"/>
        </w:rPr>
        <w:t>This research was supported by th</w:t>
      </w:r>
      <w:r w:rsidR="002244AA" w:rsidRPr="0057649C">
        <w:rPr>
          <w:rFonts w:ascii="Times New Roman" w:eastAsia="바탕" w:hAnsi="Times New Roman" w:cs="Times New Roman"/>
          <w:color w:val="595959" w:themeColor="text1" w:themeTint="A6"/>
          <w:sz w:val="24"/>
          <w:szCs w:val="24"/>
        </w:rPr>
        <w:t xml:space="preserve">e Basic Science Research Program </w:t>
      </w:r>
      <w:r w:rsidR="00E75DB4" w:rsidRPr="0057649C">
        <w:rPr>
          <w:rFonts w:ascii="Times New Roman" w:eastAsia="바탕" w:hAnsi="Times New Roman" w:cs="Times New Roman"/>
          <w:color w:val="595959" w:themeColor="text1" w:themeTint="A6"/>
          <w:sz w:val="24"/>
          <w:szCs w:val="24"/>
        </w:rPr>
        <w:t xml:space="preserve">through the National Research Foundation of Korea (NRF) funded by the Ministry of Education (NRF-2018R1D1A1B07046522). The cosmic ray data were supplied by </w:t>
      </w:r>
      <w:r w:rsidR="002244AA" w:rsidRPr="0057649C">
        <w:rPr>
          <w:rFonts w:ascii="Times New Roman" w:eastAsia="바탕" w:hAnsi="Times New Roman" w:cs="Times New Roman"/>
          <w:color w:val="595959" w:themeColor="text1" w:themeTint="A6"/>
          <w:sz w:val="24"/>
          <w:szCs w:val="24"/>
        </w:rPr>
        <w:t xml:space="preserve">the </w:t>
      </w:r>
      <w:r w:rsidR="00315897" w:rsidRPr="0057649C">
        <w:rPr>
          <w:rFonts w:ascii="Times New Roman" w:eastAsia="바탕" w:hAnsi="Times New Roman" w:cs="Times New Roman"/>
          <w:color w:val="595959" w:themeColor="text1" w:themeTint="A6"/>
          <w:sz w:val="24"/>
          <w:szCs w:val="24"/>
        </w:rPr>
        <w:t>Oulu neutron monitor (https://cosmicrays.oulu.fi/) and Sodankyla Geophysical Observatory.</w:t>
      </w:r>
    </w:p>
    <w:p w:rsidR="001960A7" w:rsidRPr="00E75DB4" w:rsidRDefault="001960A7" w:rsidP="00E75DB4">
      <w:pPr>
        <w:wordWrap/>
        <w:spacing w:after="0" w:line="384" w:lineRule="auto"/>
        <w:rPr>
          <w:rFonts w:ascii="Times New Roman" w:hAnsi="Times New Roman" w:cs="Times New Roman"/>
          <w:sz w:val="24"/>
          <w:szCs w:val="24"/>
        </w:rPr>
      </w:pPr>
    </w:p>
    <w:p w:rsidR="0038257F" w:rsidRDefault="0038257F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75DB4" w:rsidRDefault="00E75DB4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881506">
        <w:rPr>
          <w:rFonts w:ascii="Times New Roman" w:hAnsi="Times New Roman" w:cs="Times New Roman" w:hint="eastAsia"/>
          <w:b/>
          <w:color w:val="C00000"/>
          <w:sz w:val="24"/>
          <w:szCs w:val="24"/>
        </w:rPr>
        <w:t>REFERENCES</w:t>
      </w:r>
    </w:p>
    <w:p w:rsidR="00CE09BE" w:rsidRPr="00881506" w:rsidRDefault="00CE09BE" w:rsidP="00E75DB4">
      <w:pPr>
        <w:wordWrap/>
        <w:spacing w:after="0" w:line="384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428B0" w:rsidRPr="0057649C" w:rsidRDefault="00097F9A" w:rsidP="00E75DB4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57649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Agafonova NY, Boyarkin VV, Dadykin VL, Dobrynina EA, Enikeev RI, et al., Analysis of seasonal </w:t>
      </w:r>
    </w:p>
    <w:p w:rsidR="005428B0" w:rsidRPr="0057649C" w:rsidRDefault="00097F9A" w:rsidP="0038257F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57649C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variations of the cosmic ray muon flux and neutrons produced by muons in the LVD detector, Bulletin of the Russian Academy of Sciences: Physics, 75, 427-430 (2011). </w:t>
      </w:r>
      <w:hyperlink r:id="rId12" w:history="1">
        <w:r w:rsidR="005428B0" w:rsidRPr="00EB32AF">
          <w:rPr>
            <w:rStyle w:val="a3"/>
            <w:rFonts w:ascii="Times New Roman" w:hAnsi="Times New Roman" w:cs="Times New Roman"/>
            <w:color w:val="595959" w:themeColor="text1" w:themeTint="A6"/>
            <w:sz w:val="24"/>
            <w:szCs w:val="24"/>
            <w:u w:val="none"/>
          </w:rPr>
          <w:t>https://doi.org/10.3103/S1062873811030063</w:t>
        </w:r>
      </w:hyperlink>
    </w:p>
    <w:p w:rsidR="005428B0" w:rsidRDefault="005428B0" w:rsidP="005428B0">
      <w:pPr>
        <w:wordWrap/>
        <w:spacing w:after="0" w:line="384" w:lineRule="auto"/>
        <w:ind w:left="800" w:firstLine="4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5428B0" w:rsidRDefault="00097F9A" w:rsidP="005428B0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Bouchta A for the AMANDA Collaboration, Seasonal variation of the muon flux seen by AMANDA, </w:t>
      </w:r>
    </w:p>
    <w:p w:rsidR="005428B0" w:rsidRDefault="00097F9A" w:rsidP="0038257F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26th Int. Cosmic Ray Conf., 2, 108-111 (1999).</w:t>
      </w:r>
    </w:p>
    <w:p w:rsidR="005428B0" w:rsidRDefault="005428B0" w:rsidP="005428B0">
      <w:pPr>
        <w:wordWrap/>
        <w:spacing w:after="0" w:line="384" w:lineRule="auto"/>
        <w:ind w:firstLine="80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5428B0" w:rsidRDefault="00097F9A" w:rsidP="005428B0">
      <w:pPr>
        <w:wordWrap/>
        <w:spacing w:after="0" w:line="384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Oh S, Kim B, Variation of Solar, interplanetary and geomagnetic parameters during solar cycles 21-</w:t>
      </w:r>
    </w:p>
    <w:p w:rsidR="001960A7" w:rsidRPr="00706C1B" w:rsidRDefault="00097F9A" w:rsidP="00E75DB4">
      <w:pPr>
        <w:wordWrap/>
        <w:spacing w:after="0" w:line="384" w:lineRule="auto"/>
        <w:rPr>
          <w:rFonts w:ascii="Times New Roman" w:hAnsi="Times New Roman" w:cs="Times New Roman" w:hint="eastAsia"/>
          <w:color w:val="595959" w:themeColor="text1" w:themeTint="A6"/>
          <w:sz w:val="24"/>
          <w:szCs w:val="24"/>
        </w:rPr>
      </w:pP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24, J. Astron. Space Sci. </w:t>
      </w:r>
      <w:r w:rsidR="005428B0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30(2), 101-105 (2013). https://</w:t>
      </w:r>
      <w:r w:rsidRPr="006F34CA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dx.doi.org/10.5140/JASS.2013.30.2.101</w:t>
      </w:r>
    </w:p>
    <w:sectPr w:rsidR="001960A7" w:rsidRPr="00706C1B" w:rsidSect="002A7672">
      <w:headerReference w:type="default" r:id="rId13"/>
      <w:footerReference w:type="default" r:id="rId14"/>
      <w:pgSz w:w="11906" w:h="16838"/>
      <w:pgMar w:top="1134" w:right="1134" w:bottom="1134" w:left="1134" w:header="850" w:footer="283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9BF" w:rsidRDefault="00E929BF" w:rsidP="00CE763E">
      <w:pPr>
        <w:spacing w:after="0" w:line="240" w:lineRule="auto"/>
      </w:pPr>
      <w:r>
        <w:separator/>
      </w:r>
    </w:p>
  </w:endnote>
  <w:endnote w:type="continuationSeparator" w:id="0">
    <w:p w:rsidR="00E929BF" w:rsidRDefault="00E929BF" w:rsidP="00CE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tika">
    <w:altName w:val="Bell MT"/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Arial Unicode MS"/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7EB" w:rsidRPr="00C85602" w:rsidRDefault="00B657EB">
    <w:pPr>
      <w:tabs>
        <w:tab w:val="center" w:pos="4550"/>
        <w:tab w:val="left" w:pos="5818"/>
      </w:tabs>
      <w:ind w:right="260"/>
      <w:jc w:val="right"/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</w:pP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  <w:lang w:val="ko-KR"/>
      </w:rPr>
      <w:t xml:space="preserve"> </w: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begin"/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instrText>PAGE   \* MERGEFORMAT</w:instrTex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separate"/>
    </w:r>
    <w:r w:rsidR="003C73E5" w:rsidRPr="003C73E5">
      <w:rPr>
        <w:rFonts w:ascii="HY신명조" w:eastAsia="HY신명조" w:hAnsi="Times New Roman" w:cs="Times New Roman"/>
        <w:b/>
        <w:noProof/>
        <w:color w:val="595959" w:themeColor="text1" w:themeTint="A6"/>
        <w:szCs w:val="24"/>
        <w:lang w:val="ko-KR"/>
      </w:rPr>
      <w:t>1</w: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end"/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  <w:lang w:val="ko-KR"/>
      </w:rPr>
      <w:t xml:space="preserve"> </w:t>
    </w:r>
    <w:r w:rsidR="00F53069">
      <w:rPr>
        <w:rFonts w:ascii="HY신명조" w:eastAsia="HY신명조" w:hAnsi="Times New Roman" w:cs="Times New Roman"/>
        <w:b/>
        <w:color w:val="595959" w:themeColor="text1" w:themeTint="A6"/>
        <w:szCs w:val="24"/>
        <w:lang w:val="ko-KR"/>
      </w:rPr>
      <w:t>/</w: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  <w:lang w:val="ko-KR"/>
      </w:rPr>
      <w:t xml:space="preserve"> </w: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begin"/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instrText>NUMPAGES  \* Arabic  \* MERGEFORMAT</w:instrTex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separate"/>
    </w:r>
    <w:r w:rsidR="003C73E5" w:rsidRPr="003C73E5">
      <w:rPr>
        <w:rFonts w:ascii="HY신명조" w:eastAsia="HY신명조" w:hAnsi="Times New Roman" w:cs="Times New Roman"/>
        <w:b/>
        <w:noProof/>
        <w:color w:val="595959" w:themeColor="text1" w:themeTint="A6"/>
        <w:szCs w:val="24"/>
        <w:lang w:val="ko-KR"/>
      </w:rPr>
      <w:t>5</w:t>
    </w:r>
    <w:r w:rsidRPr="00C85602">
      <w:rPr>
        <w:rFonts w:ascii="HY신명조" w:eastAsia="HY신명조" w:hAnsi="Times New Roman" w:cs="Times New Roman" w:hint="eastAsia"/>
        <w:b/>
        <w:color w:val="595959" w:themeColor="text1" w:themeTint="A6"/>
        <w:szCs w:val="24"/>
      </w:rPr>
      <w:fldChar w:fldCharType="end"/>
    </w:r>
  </w:p>
  <w:p w:rsidR="00B657EB" w:rsidRDefault="00B657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9BF" w:rsidRDefault="00E929BF" w:rsidP="00CE763E">
      <w:pPr>
        <w:spacing w:after="0" w:line="240" w:lineRule="auto"/>
      </w:pPr>
      <w:r>
        <w:separator/>
      </w:r>
    </w:p>
  </w:footnote>
  <w:footnote w:type="continuationSeparator" w:id="0">
    <w:p w:rsidR="00E929BF" w:rsidRDefault="00E929BF" w:rsidP="00CE7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7F" w:rsidRPr="0038257F" w:rsidRDefault="0038257F" w:rsidP="0038257F">
    <w:pPr>
      <w:pStyle w:val="a4"/>
      <w:jc w:val="right"/>
      <w:rPr>
        <w:rFonts w:ascii="Times New Roman" w:hAnsi="Times New Roman" w:cs="Times New Roman" w:hint="eastAsia"/>
        <w:b/>
        <w:i/>
        <w:color w:val="002060"/>
        <w:sz w:val="28"/>
      </w:rPr>
    </w:pPr>
    <w:r w:rsidRPr="0038257F">
      <w:rPr>
        <w:rFonts w:ascii="Times New Roman" w:hAnsi="Times New Roman" w:cs="Times New Roman"/>
        <w:b/>
        <w:i/>
        <w:color w:val="002060"/>
        <w:sz w:val="28"/>
      </w:rPr>
      <w:t>JASS SAMPLE Manuscript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46D"/>
    <w:multiLevelType w:val="hybridMultilevel"/>
    <w:tmpl w:val="E292A7A2"/>
    <w:lvl w:ilvl="0" w:tplc="91BE884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0NDE3MTcztTA1NDRQ0lEKTi0uzszPAykwqgUAc24uSiwAAAA="/>
  </w:docVars>
  <w:rsids>
    <w:rsidRoot w:val="00554BD7"/>
    <w:rsid w:val="0000085C"/>
    <w:rsid w:val="0000687D"/>
    <w:rsid w:val="000346EB"/>
    <w:rsid w:val="00063080"/>
    <w:rsid w:val="00066895"/>
    <w:rsid w:val="00096D2F"/>
    <w:rsid w:val="00097F9A"/>
    <w:rsid w:val="000A36F3"/>
    <w:rsid w:val="000A377A"/>
    <w:rsid w:val="000A38D6"/>
    <w:rsid w:val="000A7839"/>
    <w:rsid w:val="000B0809"/>
    <w:rsid w:val="000D1A91"/>
    <w:rsid w:val="000D72B1"/>
    <w:rsid w:val="000D7C3E"/>
    <w:rsid w:val="000F3A33"/>
    <w:rsid w:val="00114AE7"/>
    <w:rsid w:val="00132378"/>
    <w:rsid w:val="00145F5B"/>
    <w:rsid w:val="00147B8E"/>
    <w:rsid w:val="00167AAE"/>
    <w:rsid w:val="00173A33"/>
    <w:rsid w:val="0017700E"/>
    <w:rsid w:val="00192BE9"/>
    <w:rsid w:val="00193BD2"/>
    <w:rsid w:val="001960A7"/>
    <w:rsid w:val="00196443"/>
    <w:rsid w:val="001B234B"/>
    <w:rsid w:val="001B3A38"/>
    <w:rsid w:val="001B50C6"/>
    <w:rsid w:val="001B6C06"/>
    <w:rsid w:val="001B6ED5"/>
    <w:rsid w:val="001D4203"/>
    <w:rsid w:val="001F1277"/>
    <w:rsid w:val="001F7493"/>
    <w:rsid w:val="00201DBB"/>
    <w:rsid w:val="00202ED7"/>
    <w:rsid w:val="002142E4"/>
    <w:rsid w:val="002244AA"/>
    <w:rsid w:val="00231109"/>
    <w:rsid w:val="00261801"/>
    <w:rsid w:val="002625CE"/>
    <w:rsid w:val="00266B02"/>
    <w:rsid w:val="00272263"/>
    <w:rsid w:val="00290AA1"/>
    <w:rsid w:val="002A0735"/>
    <w:rsid w:val="002A13B7"/>
    <w:rsid w:val="002A1D56"/>
    <w:rsid w:val="002A753B"/>
    <w:rsid w:val="002A7672"/>
    <w:rsid w:val="002B560F"/>
    <w:rsid w:val="002D598B"/>
    <w:rsid w:val="002D690E"/>
    <w:rsid w:val="003045B1"/>
    <w:rsid w:val="003131E5"/>
    <w:rsid w:val="00315897"/>
    <w:rsid w:val="00327589"/>
    <w:rsid w:val="00333C63"/>
    <w:rsid w:val="00337710"/>
    <w:rsid w:val="003476C0"/>
    <w:rsid w:val="00352E80"/>
    <w:rsid w:val="00356A41"/>
    <w:rsid w:val="00363815"/>
    <w:rsid w:val="00364561"/>
    <w:rsid w:val="00375E67"/>
    <w:rsid w:val="0037612B"/>
    <w:rsid w:val="0037698A"/>
    <w:rsid w:val="0038257F"/>
    <w:rsid w:val="00384C6A"/>
    <w:rsid w:val="0039167D"/>
    <w:rsid w:val="003A1390"/>
    <w:rsid w:val="003B4465"/>
    <w:rsid w:val="003B750F"/>
    <w:rsid w:val="003C06E7"/>
    <w:rsid w:val="003C73E5"/>
    <w:rsid w:val="003D2CC2"/>
    <w:rsid w:val="003D4C37"/>
    <w:rsid w:val="003E056A"/>
    <w:rsid w:val="00402E58"/>
    <w:rsid w:val="0041616B"/>
    <w:rsid w:val="00467395"/>
    <w:rsid w:val="00471B9D"/>
    <w:rsid w:val="00485C22"/>
    <w:rsid w:val="004A042C"/>
    <w:rsid w:val="004A3C9D"/>
    <w:rsid w:val="004A4585"/>
    <w:rsid w:val="004B570F"/>
    <w:rsid w:val="004C4A5B"/>
    <w:rsid w:val="004D16DF"/>
    <w:rsid w:val="004E4A89"/>
    <w:rsid w:val="004E7C1E"/>
    <w:rsid w:val="005037B3"/>
    <w:rsid w:val="0050538B"/>
    <w:rsid w:val="00505878"/>
    <w:rsid w:val="00512A28"/>
    <w:rsid w:val="0052456B"/>
    <w:rsid w:val="005318D2"/>
    <w:rsid w:val="00533EAC"/>
    <w:rsid w:val="00541C4B"/>
    <w:rsid w:val="005428B0"/>
    <w:rsid w:val="005446DB"/>
    <w:rsid w:val="005473F6"/>
    <w:rsid w:val="00547A89"/>
    <w:rsid w:val="00551F99"/>
    <w:rsid w:val="00554BD7"/>
    <w:rsid w:val="00560F45"/>
    <w:rsid w:val="0057649C"/>
    <w:rsid w:val="0058206E"/>
    <w:rsid w:val="00594A55"/>
    <w:rsid w:val="00595D68"/>
    <w:rsid w:val="0059691A"/>
    <w:rsid w:val="005A268F"/>
    <w:rsid w:val="005A457B"/>
    <w:rsid w:val="005A62C7"/>
    <w:rsid w:val="005A6F75"/>
    <w:rsid w:val="005C5232"/>
    <w:rsid w:val="005C7C2D"/>
    <w:rsid w:val="005E09C1"/>
    <w:rsid w:val="005E1D49"/>
    <w:rsid w:val="005E49C1"/>
    <w:rsid w:val="0061634C"/>
    <w:rsid w:val="00617492"/>
    <w:rsid w:val="00623DCC"/>
    <w:rsid w:val="0062625C"/>
    <w:rsid w:val="00631E8F"/>
    <w:rsid w:val="00645233"/>
    <w:rsid w:val="00646297"/>
    <w:rsid w:val="006731A7"/>
    <w:rsid w:val="006834E4"/>
    <w:rsid w:val="0069156F"/>
    <w:rsid w:val="006A6568"/>
    <w:rsid w:val="006E3359"/>
    <w:rsid w:val="006E65FF"/>
    <w:rsid w:val="006F34CA"/>
    <w:rsid w:val="006F4B7D"/>
    <w:rsid w:val="006F58E4"/>
    <w:rsid w:val="00706C1B"/>
    <w:rsid w:val="00706DA4"/>
    <w:rsid w:val="007266D1"/>
    <w:rsid w:val="007445B1"/>
    <w:rsid w:val="00745416"/>
    <w:rsid w:val="00771EEE"/>
    <w:rsid w:val="00772C5E"/>
    <w:rsid w:val="00776B4A"/>
    <w:rsid w:val="007774AF"/>
    <w:rsid w:val="00783B33"/>
    <w:rsid w:val="00797CEE"/>
    <w:rsid w:val="007C7E2B"/>
    <w:rsid w:val="007D3F3F"/>
    <w:rsid w:val="007D4502"/>
    <w:rsid w:val="007E054A"/>
    <w:rsid w:val="007E442E"/>
    <w:rsid w:val="007F0937"/>
    <w:rsid w:val="0080608F"/>
    <w:rsid w:val="00815AB7"/>
    <w:rsid w:val="00816454"/>
    <w:rsid w:val="00816ED8"/>
    <w:rsid w:val="00832C3B"/>
    <w:rsid w:val="008512BD"/>
    <w:rsid w:val="00853EAB"/>
    <w:rsid w:val="00857D97"/>
    <w:rsid w:val="00864183"/>
    <w:rsid w:val="00866980"/>
    <w:rsid w:val="008674B0"/>
    <w:rsid w:val="008701A4"/>
    <w:rsid w:val="00871AB1"/>
    <w:rsid w:val="00881506"/>
    <w:rsid w:val="00892405"/>
    <w:rsid w:val="008B43B3"/>
    <w:rsid w:val="008B475D"/>
    <w:rsid w:val="008D05C0"/>
    <w:rsid w:val="008F54CB"/>
    <w:rsid w:val="008F7D2D"/>
    <w:rsid w:val="009232E6"/>
    <w:rsid w:val="009340D7"/>
    <w:rsid w:val="009467CB"/>
    <w:rsid w:val="00954F7C"/>
    <w:rsid w:val="00971FE3"/>
    <w:rsid w:val="009730E1"/>
    <w:rsid w:val="00981AA5"/>
    <w:rsid w:val="009938C8"/>
    <w:rsid w:val="009A30CB"/>
    <w:rsid w:val="009A58D9"/>
    <w:rsid w:val="009C1AAD"/>
    <w:rsid w:val="009C3C7A"/>
    <w:rsid w:val="009C5023"/>
    <w:rsid w:val="009F2067"/>
    <w:rsid w:val="009F77E3"/>
    <w:rsid w:val="00A02599"/>
    <w:rsid w:val="00A171EA"/>
    <w:rsid w:val="00A43004"/>
    <w:rsid w:val="00A43E0A"/>
    <w:rsid w:val="00A61F39"/>
    <w:rsid w:val="00A74CC1"/>
    <w:rsid w:val="00A77D7C"/>
    <w:rsid w:val="00A842DA"/>
    <w:rsid w:val="00AA17F2"/>
    <w:rsid w:val="00AB2A96"/>
    <w:rsid w:val="00AC203E"/>
    <w:rsid w:val="00AD764B"/>
    <w:rsid w:val="00AD7879"/>
    <w:rsid w:val="00AE31D6"/>
    <w:rsid w:val="00B05819"/>
    <w:rsid w:val="00B1348D"/>
    <w:rsid w:val="00B31854"/>
    <w:rsid w:val="00B53E4C"/>
    <w:rsid w:val="00B657EB"/>
    <w:rsid w:val="00B673AA"/>
    <w:rsid w:val="00B93F27"/>
    <w:rsid w:val="00BA110D"/>
    <w:rsid w:val="00BA4F07"/>
    <w:rsid w:val="00BC265F"/>
    <w:rsid w:val="00BD0158"/>
    <w:rsid w:val="00BD0D45"/>
    <w:rsid w:val="00BE2ECC"/>
    <w:rsid w:val="00C06AB7"/>
    <w:rsid w:val="00C117D1"/>
    <w:rsid w:val="00C22322"/>
    <w:rsid w:val="00C26894"/>
    <w:rsid w:val="00C32443"/>
    <w:rsid w:val="00C33DF5"/>
    <w:rsid w:val="00C42E1B"/>
    <w:rsid w:val="00C63DD3"/>
    <w:rsid w:val="00C65E11"/>
    <w:rsid w:val="00C85602"/>
    <w:rsid w:val="00C964F1"/>
    <w:rsid w:val="00CA1A8D"/>
    <w:rsid w:val="00CB2BF5"/>
    <w:rsid w:val="00CC50A6"/>
    <w:rsid w:val="00CD362E"/>
    <w:rsid w:val="00CE09BE"/>
    <w:rsid w:val="00CE4E5F"/>
    <w:rsid w:val="00CE763E"/>
    <w:rsid w:val="00D14C2E"/>
    <w:rsid w:val="00D316AF"/>
    <w:rsid w:val="00D35247"/>
    <w:rsid w:val="00D359CF"/>
    <w:rsid w:val="00D4227E"/>
    <w:rsid w:val="00D46CA1"/>
    <w:rsid w:val="00D52D57"/>
    <w:rsid w:val="00D54764"/>
    <w:rsid w:val="00D65701"/>
    <w:rsid w:val="00D66078"/>
    <w:rsid w:val="00D752B8"/>
    <w:rsid w:val="00D803E7"/>
    <w:rsid w:val="00D80F68"/>
    <w:rsid w:val="00D92874"/>
    <w:rsid w:val="00D94864"/>
    <w:rsid w:val="00D97D59"/>
    <w:rsid w:val="00DB7CF9"/>
    <w:rsid w:val="00DF19B7"/>
    <w:rsid w:val="00E03C5F"/>
    <w:rsid w:val="00E22106"/>
    <w:rsid w:val="00E26E55"/>
    <w:rsid w:val="00E33B91"/>
    <w:rsid w:val="00E400D0"/>
    <w:rsid w:val="00E44E25"/>
    <w:rsid w:val="00E50EF3"/>
    <w:rsid w:val="00E5766D"/>
    <w:rsid w:val="00E718D9"/>
    <w:rsid w:val="00E75DB4"/>
    <w:rsid w:val="00E929BF"/>
    <w:rsid w:val="00E9563A"/>
    <w:rsid w:val="00EA6321"/>
    <w:rsid w:val="00EB32AF"/>
    <w:rsid w:val="00EB446C"/>
    <w:rsid w:val="00EC35F0"/>
    <w:rsid w:val="00EC3F7D"/>
    <w:rsid w:val="00EC4412"/>
    <w:rsid w:val="00EC55F2"/>
    <w:rsid w:val="00ED2B45"/>
    <w:rsid w:val="00ED5CCF"/>
    <w:rsid w:val="00EE2526"/>
    <w:rsid w:val="00EE340D"/>
    <w:rsid w:val="00EF610E"/>
    <w:rsid w:val="00F0581A"/>
    <w:rsid w:val="00F126C3"/>
    <w:rsid w:val="00F25A78"/>
    <w:rsid w:val="00F330EA"/>
    <w:rsid w:val="00F4342E"/>
    <w:rsid w:val="00F44386"/>
    <w:rsid w:val="00F505EC"/>
    <w:rsid w:val="00F50CC3"/>
    <w:rsid w:val="00F53069"/>
    <w:rsid w:val="00F544F0"/>
    <w:rsid w:val="00F76FA0"/>
    <w:rsid w:val="00F814BB"/>
    <w:rsid w:val="00FA0AE2"/>
    <w:rsid w:val="00FA33B3"/>
    <w:rsid w:val="00FB0197"/>
    <w:rsid w:val="00FB1FB8"/>
    <w:rsid w:val="00FC0637"/>
    <w:rsid w:val="00FC409F"/>
    <w:rsid w:val="00FD0222"/>
    <w:rsid w:val="00FE577D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DD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CE76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E763E"/>
  </w:style>
  <w:style w:type="paragraph" w:styleId="a5">
    <w:name w:val="footer"/>
    <w:basedOn w:val="a"/>
    <w:link w:val="Char0"/>
    <w:uiPriority w:val="99"/>
    <w:unhideWhenUsed/>
    <w:rsid w:val="00CE76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E763E"/>
  </w:style>
  <w:style w:type="character" w:styleId="a6">
    <w:name w:val="line number"/>
    <w:basedOn w:val="a0"/>
    <w:uiPriority w:val="99"/>
    <w:semiHidden/>
    <w:unhideWhenUsed/>
    <w:rsid w:val="00173A33"/>
  </w:style>
  <w:style w:type="table" w:styleId="a7">
    <w:name w:val="Table Grid"/>
    <w:basedOn w:val="a1"/>
    <w:uiPriority w:val="39"/>
    <w:rsid w:val="00CC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3E0A"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rsid w:val="000D7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D72B1"/>
    <w:rPr>
      <w:rFonts w:ascii="Segoe UI" w:hAnsi="Segoe UI" w:cs="Segoe UI"/>
      <w:sz w:val="18"/>
      <w:szCs w:val="18"/>
    </w:rPr>
  </w:style>
  <w:style w:type="paragraph" w:customStyle="1" w:styleId="aa">
    <w:name w:val="바탕글"/>
    <w:rsid w:val="00954F7C"/>
    <w:pPr>
      <w:widowControl w:val="0"/>
      <w:tabs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5" w:lineRule="auto"/>
    </w:pPr>
    <w:rPr>
      <w:rFonts w:ascii="바탕체" w:eastAsia="바탕체" w:hAnsi="Times New Roman" w:cs="Times New Roman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0-0000-000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3103/S106287381103006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3C8AB-2DBC-4443-AFAE-422066B8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2021-07-15T04:57:00Z</dcterms:created>
  <dcterms:modified xsi:type="dcterms:W3CDTF">2021-07-15T04:57:00Z</dcterms:modified>
</cp:coreProperties>
</file>